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1B3" w:rsidRDefault="001341B3" w:rsidP="001341B3">
      <w:pPr>
        <w:spacing w:line="360" w:lineRule="auto"/>
        <w:ind w:left="360"/>
        <w:jc w:val="center"/>
        <w:rPr>
          <w:rFonts w:ascii="Bodo_uzb" w:hAnsi="Bodo_uzb"/>
          <w:b/>
          <w:sz w:val="32"/>
        </w:rPr>
      </w:pPr>
      <w:r>
        <w:rPr>
          <w:rFonts w:ascii="Bodo_uzb" w:hAnsi="Bodo_uzb"/>
          <w:b/>
          <w:sz w:val="32"/>
        </w:rPr>
        <w:t>Мехмонхона ва ресторанларни бошкариш.</w:t>
      </w:r>
    </w:p>
    <w:p w:rsidR="001341B3" w:rsidRDefault="001341B3" w:rsidP="001341B3">
      <w:pPr>
        <w:spacing w:line="360" w:lineRule="auto"/>
        <w:ind w:left="360"/>
        <w:jc w:val="both"/>
        <w:rPr>
          <w:rFonts w:ascii="Bodo_uzb" w:hAnsi="Bodo_uzb"/>
          <w:sz w:val="32"/>
        </w:rPr>
      </w:pPr>
      <w:r>
        <w:rPr>
          <w:rFonts w:ascii="Bodo_uzb" w:hAnsi="Bodo_uzb"/>
          <w:sz w:val="32"/>
        </w:rPr>
        <w:t>9.1. Мехмонхона ва ресторанлар бошкарувини ташкил этиш.</w:t>
      </w:r>
    </w:p>
    <w:p w:rsidR="001341B3" w:rsidRDefault="001341B3" w:rsidP="001341B3">
      <w:pPr>
        <w:spacing w:line="360" w:lineRule="auto"/>
        <w:ind w:left="360"/>
        <w:jc w:val="both"/>
        <w:rPr>
          <w:rFonts w:ascii="Bodo_uzb" w:hAnsi="Bodo_uzb"/>
          <w:sz w:val="32"/>
        </w:rPr>
      </w:pPr>
      <w:r>
        <w:rPr>
          <w:rFonts w:ascii="Bodo_uzb" w:hAnsi="Bodo_uzb"/>
          <w:sz w:val="32"/>
        </w:rPr>
        <w:t>9.2. Мехмонхона ва ресторанларда маркетингни бошкариш.</w:t>
      </w:r>
    </w:p>
    <w:p w:rsidR="001341B3" w:rsidRDefault="001341B3" w:rsidP="001341B3">
      <w:pPr>
        <w:spacing w:line="360" w:lineRule="auto"/>
        <w:ind w:left="360"/>
        <w:jc w:val="both"/>
        <w:rPr>
          <w:rFonts w:ascii="Bodo_uzb" w:hAnsi="Bodo_uzb"/>
          <w:sz w:val="32"/>
        </w:rPr>
      </w:pPr>
      <w:r>
        <w:rPr>
          <w:rFonts w:ascii="Bodo_uzb" w:hAnsi="Bodo_uzb"/>
          <w:sz w:val="32"/>
        </w:rPr>
        <w:t>9.3. Мехмонхона ва ресторан ходимларини бошкариш.</w:t>
      </w:r>
    </w:p>
    <w:p w:rsidR="001341B3" w:rsidRDefault="001341B3" w:rsidP="001341B3">
      <w:pPr>
        <w:spacing w:line="360" w:lineRule="auto"/>
        <w:ind w:left="360"/>
        <w:jc w:val="both"/>
        <w:rPr>
          <w:rFonts w:ascii="Bodo_uzb" w:hAnsi="Bodo_uzb"/>
          <w:sz w:val="32"/>
        </w:rPr>
      </w:pPr>
    </w:p>
    <w:p w:rsidR="001341B3" w:rsidRDefault="001341B3" w:rsidP="001341B3">
      <w:pPr>
        <w:spacing w:line="360" w:lineRule="auto"/>
        <w:ind w:left="360"/>
        <w:jc w:val="center"/>
        <w:rPr>
          <w:rFonts w:ascii="Bodo_uzb" w:hAnsi="Bodo_uzb"/>
          <w:b/>
          <w:sz w:val="32"/>
        </w:rPr>
      </w:pPr>
      <w:r>
        <w:rPr>
          <w:rFonts w:ascii="Bodo_uzb" w:hAnsi="Bodo_uzb"/>
          <w:b/>
          <w:sz w:val="32"/>
        </w:rPr>
        <w:t>9.1. Мехмонхона ва ресторанлар бошкарувини ташкил этиш.</w:t>
      </w:r>
    </w:p>
    <w:p w:rsidR="001341B3" w:rsidRDefault="001341B3" w:rsidP="001341B3">
      <w:pPr>
        <w:spacing w:line="360" w:lineRule="auto"/>
        <w:ind w:firstLine="708"/>
        <w:jc w:val="both"/>
        <w:rPr>
          <w:rFonts w:ascii="Bodo_uzb" w:hAnsi="Bodo_uzb"/>
          <w:sz w:val="32"/>
        </w:rPr>
      </w:pPr>
      <w:r>
        <w:rPr>
          <w:rFonts w:ascii="Bodo_uzb" w:hAnsi="Bodo_uzb"/>
          <w:sz w:val="32"/>
        </w:rPr>
        <w:t xml:space="preserve">Мехмонхона хужалигида ишларни бажариш ва бошкарув жараёни ташкилий тузилма буйича кечади. Тузилма – ходимларнинг вазифалари уртасидаги муносабатлар моделидир.  Тузилма мехмонхонанинг фаолияти режалаштириладиган, ташкил этиладиган, йуналтириладиган ва назорат этиладиган буйруклар схемасини белгилаб беради. Хуллас, тузилма корхонага шакл ва ишларнинг бажарилиши учун асос яратиб беради. </w:t>
      </w:r>
    </w:p>
    <w:p w:rsidR="001341B3" w:rsidRDefault="001341B3" w:rsidP="001341B3">
      <w:pPr>
        <w:spacing w:line="360" w:lineRule="auto"/>
        <w:ind w:firstLine="720"/>
        <w:jc w:val="both"/>
        <w:rPr>
          <w:rFonts w:ascii="Bodo_uzb" w:hAnsi="Bodo_uzb"/>
          <w:sz w:val="32"/>
        </w:rPr>
      </w:pPr>
      <w:r>
        <w:rPr>
          <w:rFonts w:ascii="Bodo_uzb" w:hAnsi="Bodo_uzb"/>
          <w:sz w:val="32"/>
        </w:rPr>
        <w:t>Тузилманинг максади: мехнатни таксимлаш, вазифалар ва муносабатларни белгилаб бериш, узароалока каналларини белгилаш.</w:t>
      </w:r>
    </w:p>
    <w:p w:rsidR="001341B3" w:rsidRDefault="001341B3" w:rsidP="001341B3">
      <w:pPr>
        <w:spacing w:line="360" w:lineRule="auto"/>
        <w:ind w:firstLine="720"/>
        <w:jc w:val="both"/>
        <w:rPr>
          <w:rFonts w:ascii="Bodo_uzb" w:hAnsi="Bodo_uzb"/>
          <w:sz w:val="32"/>
        </w:rPr>
      </w:pPr>
      <w:r>
        <w:rPr>
          <w:rFonts w:ascii="Bodo_uzb" w:hAnsi="Bodo_uzb"/>
          <w:sz w:val="32"/>
        </w:rPr>
        <w:t xml:space="preserve">Кадимда мехмонхоналар метрдотелва шеф-повардан иборат булган икки погонали бошкарув тузилмаси кенг таркалган булган. Хозирги замонда баъзи бир кичикрок мехмонхоналар бир оила аъзолари томонидан вазифалари катъий белгиланган ёки белгиланмаган муносабатлар асосида бошкарилмокда. </w:t>
      </w:r>
    </w:p>
    <w:p w:rsidR="001341B3" w:rsidRDefault="001341B3" w:rsidP="001341B3">
      <w:pPr>
        <w:spacing w:line="360" w:lineRule="auto"/>
        <w:ind w:firstLine="720"/>
        <w:jc w:val="both"/>
        <w:rPr>
          <w:rFonts w:ascii="Bodo_uzb" w:hAnsi="Bodo_uzb"/>
          <w:sz w:val="32"/>
        </w:rPr>
      </w:pPr>
      <w:r>
        <w:rPr>
          <w:rFonts w:ascii="Bodo_uzb" w:hAnsi="Bodo_uzb"/>
          <w:sz w:val="32"/>
        </w:rPr>
        <w:t xml:space="preserve">Мехмонхонанинг ташкилий тузилмаси кандай тузилганидан катъи назар, у корхонанинг асосий хизматлари – хавфсиз шинам </w:t>
      </w:r>
      <w:r>
        <w:rPr>
          <w:rFonts w:ascii="Bodo_uzb" w:hAnsi="Bodo_uzb"/>
          <w:sz w:val="32"/>
        </w:rPr>
        <w:lastRenderedPageBreak/>
        <w:t xml:space="preserve">тураргохни турли мазали таом ва ичимликлар билан таъминлаган холда сотишни  ташкил этишга каратилган булади. Мехмонхонанинг мана шу хизматларни амалга оширувчи булинмаларига асосий ургу берилади, колган булинмалар ургу берилаётган булинмаларга уз фаолиятларини юритишда ёрдам беришади. </w:t>
      </w:r>
    </w:p>
    <w:p w:rsidR="001341B3" w:rsidRDefault="001341B3" w:rsidP="001341B3">
      <w:pPr>
        <w:spacing w:line="360" w:lineRule="auto"/>
        <w:ind w:firstLine="720"/>
        <w:jc w:val="both"/>
        <w:rPr>
          <w:rFonts w:ascii="Bodo_uzb" w:hAnsi="Bodo_uzb"/>
          <w:sz w:val="32"/>
        </w:rPr>
      </w:pPr>
      <w:r>
        <w:rPr>
          <w:rFonts w:ascii="Bodo_uzb" w:hAnsi="Bodo_uzb"/>
          <w:sz w:val="32"/>
        </w:rPr>
        <w:t xml:space="preserve">Яхши ташкилий тузилманинг мавжудлиги мехмонхонада ишлар яхши юритилаётганидан далолат бермасада, нотугри ташкил этилган тузилма яхши бошкарувчиларнинг ишларини бекорга чикариб куйиши мумкин. </w:t>
      </w:r>
    </w:p>
    <w:p w:rsidR="001341B3" w:rsidRDefault="001341B3" w:rsidP="001341B3">
      <w:pPr>
        <w:spacing w:line="360" w:lineRule="auto"/>
        <w:ind w:firstLine="720"/>
        <w:jc w:val="both"/>
        <w:rPr>
          <w:rFonts w:ascii="Bodo_uzb" w:hAnsi="Bodo_uzb"/>
          <w:sz w:val="32"/>
        </w:rPr>
      </w:pPr>
      <w:r>
        <w:rPr>
          <w:rFonts w:ascii="Bodo_uzb" w:hAnsi="Bodo_uzb"/>
          <w:sz w:val="32"/>
        </w:rPr>
        <w:t>Хуллас, тузилмани такомиллаштирган холда, ишларнинг бажарилишини яхшилаш мумкин булади.</w:t>
      </w:r>
    </w:p>
    <w:p w:rsidR="001341B3" w:rsidRDefault="001341B3" w:rsidP="001341B3">
      <w:pPr>
        <w:spacing w:line="360" w:lineRule="auto"/>
        <w:ind w:firstLine="720"/>
        <w:jc w:val="both"/>
        <w:rPr>
          <w:rFonts w:ascii="Bodo_uzb" w:hAnsi="Bodo_uzb"/>
          <w:sz w:val="32"/>
        </w:rPr>
      </w:pPr>
    </w:p>
    <w:p w:rsidR="001341B3" w:rsidRDefault="001341B3" w:rsidP="001341B3">
      <w:pPr>
        <w:spacing w:line="360" w:lineRule="auto"/>
        <w:ind w:left="360"/>
        <w:jc w:val="center"/>
        <w:rPr>
          <w:rFonts w:ascii="Bodo_uzb" w:hAnsi="Bodo_uzb"/>
          <w:b/>
          <w:sz w:val="32"/>
        </w:rPr>
      </w:pPr>
      <w:r>
        <w:rPr>
          <w:rFonts w:ascii="Bodo_uzb" w:hAnsi="Bodo_uzb"/>
          <w:b/>
          <w:sz w:val="32"/>
        </w:rPr>
        <w:t>9.2. Мехмонхона ва ресторанларда маркетингни бошкариш.</w:t>
      </w:r>
    </w:p>
    <w:p w:rsidR="001341B3" w:rsidRDefault="001341B3" w:rsidP="001341B3">
      <w:pPr>
        <w:spacing w:line="360" w:lineRule="auto"/>
        <w:ind w:firstLine="720"/>
        <w:jc w:val="both"/>
        <w:rPr>
          <w:rFonts w:ascii="Bodo_uzb" w:hAnsi="Bodo_uzb"/>
          <w:sz w:val="32"/>
        </w:rPr>
      </w:pPr>
      <w:r>
        <w:rPr>
          <w:rFonts w:ascii="Bodo_uzb" w:hAnsi="Bodo_uzb"/>
          <w:sz w:val="32"/>
        </w:rPr>
        <w:t xml:space="preserve">Маркетингни бошкариш – маркетинг комплексининг барча элементларини (махсулот, нарх, жой, рагбатлантириш) корхонанинг максадларига эришиш максадида тахлил этиш, режалаштириш, амалга ошириш, йуналтириш ва назорат этиш; сотувлар бозори билан узаро манфаатли алмашинув операциялар килиш жараёнидир. </w:t>
      </w:r>
    </w:p>
    <w:p w:rsidR="001341B3" w:rsidRDefault="001341B3" w:rsidP="001341B3">
      <w:pPr>
        <w:spacing w:line="360" w:lineRule="auto"/>
        <w:ind w:firstLine="720"/>
        <w:jc w:val="both"/>
        <w:rPr>
          <w:rFonts w:ascii="Bodo_uzb" w:hAnsi="Bodo_uzb"/>
          <w:sz w:val="32"/>
        </w:rPr>
      </w:pPr>
      <w:r>
        <w:rPr>
          <w:rFonts w:ascii="Bodo_uzb" w:hAnsi="Bodo_uzb"/>
          <w:sz w:val="32"/>
        </w:rPr>
        <w:t>Замонавий маркетинг бошкаруви учун маркетинг концепцияси асос булиб хизмат килади. Бу мижозларга ракобатчиларга нисбатан яхшмрок хизмат курсатишга йуналтирилган бутун бир фалсафадир.</w:t>
      </w:r>
    </w:p>
    <w:p w:rsidR="001341B3" w:rsidRDefault="001341B3" w:rsidP="001341B3">
      <w:pPr>
        <w:spacing w:line="360" w:lineRule="auto"/>
        <w:ind w:firstLine="720"/>
        <w:jc w:val="both"/>
        <w:rPr>
          <w:rFonts w:ascii="Bodo_uzb" w:hAnsi="Bodo_uzb"/>
          <w:sz w:val="32"/>
        </w:rPr>
      </w:pPr>
      <w:r>
        <w:rPr>
          <w:rFonts w:ascii="Bodo_uzb" w:hAnsi="Bodo_uzb"/>
          <w:sz w:val="32"/>
        </w:rPr>
        <w:lastRenderedPageBreak/>
        <w:t>Маркетинг туристларнинг эхтиёжларини тугри аниклаб, жозибадор туристик махсулот яратиш, потенциал туристларга уларга мос келадиган туристик махсулот билан таништириш учун ёрдам беради. Бунинг учун бозорни тадкик этиб, бозор имкониятларини урганиб, корхона максадларини эришишга олиб келувчи маркетинг фаолиятларини режалаштириш ва лозим даражада амалга ошириш керак.</w:t>
      </w:r>
    </w:p>
    <w:p w:rsidR="001341B3" w:rsidRDefault="001341B3" w:rsidP="001341B3">
      <w:pPr>
        <w:spacing w:line="360" w:lineRule="auto"/>
        <w:ind w:firstLine="720"/>
        <w:jc w:val="both"/>
        <w:rPr>
          <w:rFonts w:ascii="Bodo_uzb" w:hAnsi="Bodo_uzb"/>
          <w:sz w:val="32"/>
        </w:rPr>
      </w:pPr>
      <w:r>
        <w:rPr>
          <w:rFonts w:ascii="Bodo_uzb" w:hAnsi="Bodo_uzb"/>
          <w:sz w:val="32"/>
        </w:rPr>
        <w:t>Маркетинг тадкикотари туристик корхоналарга уз маркетинг комплексларинияратиш, маркетинг урнишлари ва ресурсларидан янада самаралирок фойдаланиш, хамда уз бозорларини яник сегментлаш имкнониятини беради. Сегментлаш концепция шундан иборатки, бозорда мижозлар турлича булишади ва у хар хил мезонлар билан кисмларга ажратилиши мумкин. Хар бир кисм/сегмент узининг иктисодий ахамияти,  талаби буйича даражаси белгиланади.  Сунг, максадли бозор танлаб олинади ва унга мос келувчи, уннга йуналтирилган, унинг одатлар ва бошка узига хос томонлари инобатга олинган маркетинг комплекси ишлаб чикилади.</w:t>
      </w:r>
    </w:p>
    <w:p w:rsidR="001341B3" w:rsidRDefault="001341B3" w:rsidP="001341B3">
      <w:pPr>
        <w:spacing w:line="360" w:lineRule="auto"/>
        <w:ind w:firstLine="720"/>
        <w:jc w:val="both"/>
        <w:rPr>
          <w:rFonts w:ascii="Bodo_uzb" w:hAnsi="Bodo_uzb"/>
          <w:sz w:val="32"/>
        </w:rPr>
      </w:pPr>
    </w:p>
    <w:p w:rsidR="001341B3" w:rsidRDefault="001341B3" w:rsidP="001341B3">
      <w:pPr>
        <w:spacing w:line="360" w:lineRule="auto"/>
        <w:ind w:left="360"/>
        <w:jc w:val="center"/>
        <w:rPr>
          <w:rFonts w:ascii="Bodo_uzb" w:hAnsi="Bodo_uzb"/>
          <w:b/>
          <w:sz w:val="32"/>
        </w:rPr>
      </w:pPr>
      <w:r>
        <w:rPr>
          <w:rFonts w:ascii="Bodo_uzb" w:hAnsi="Bodo_uzb"/>
          <w:b/>
          <w:sz w:val="32"/>
        </w:rPr>
        <w:t>9.3. Мехмонхона ва ресторан ходимларини бошкариш.</w:t>
      </w:r>
    </w:p>
    <w:p w:rsidR="001341B3" w:rsidRDefault="001341B3" w:rsidP="001341B3">
      <w:pPr>
        <w:spacing w:line="360" w:lineRule="auto"/>
        <w:ind w:firstLine="720"/>
        <w:jc w:val="both"/>
        <w:rPr>
          <w:rFonts w:ascii="Bodo_uzb" w:hAnsi="Bodo_uzb"/>
          <w:sz w:val="32"/>
        </w:rPr>
      </w:pPr>
      <w:r>
        <w:rPr>
          <w:rFonts w:ascii="Bodo_uzb" w:hAnsi="Bodo_uzb"/>
          <w:sz w:val="32"/>
        </w:rPr>
        <w:t xml:space="preserve">Ходимларни бошкариш – колллективга алохида олинган ишчиларнинг корхона максадларини эришишга йуналтирилган </w:t>
      </w:r>
      <w:r>
        <w:rPr>
          <w:rFonts w:ascii="Bodo_uzb" w:hAnsi="Bodo_uzb"/>
          <w:sz w:val="32"/>
        </w:rPr>
        <w:lastRenderedPageBreak/>
        <w:t>ижодий, ташаббусли, онгли мехнат килиши учун оптимал шароитларни яратиб беришга мулжалланган комплекс таъсирдир.</w:t>
      </w:r>
    </w:p>
    <w:p w:rsidR="001341B3" w:rsidRDefault="001341B3" w:rsidP="001341B3">
      <w:pPr>
        <w:spacing w:line="360" w:lineRule="auto"/>
        <w:ind w:firstLine="720"/>
        <w:jc w:val="both"/>
        <w:rPr>
          <w:rFonts w:ascii="Bodo_uzb" w:hAnsi="Bodo_uzb"/>
          <w:sz w:val="32"/>
        </w:rPr>
      </w:pPr>
      <w:r>
        <w:rPr>
          <w:rFonts w:ascii="Bodo_uzb" w:hAnsi="Bodo_uzb"/>
          <w:sz w:val="32"/>
        </w:rPr>
        <w:t xml:space="preserve">Корхонанинг энг асосий ресурслари бу унинг ишчи кучи хисобланиб, уларнинг мехнати билан корхонанинг махсулот ва хизматлари яратилади. Ходимларнинг самарали ишлашларига эришиш учун уларнинг эхтиёжларини инобатга олиш керак. </w:t>
      </w:r>
    </w:p>
    <w:p w:rsidR="001341B3" w:rsidRDefault="001341B3" w:rsidP="001341B3">
      <w:pPr>
        <w:spacing w:line="360" w:lineRule="auto"/>
        <w:ind w:firstLine="720"/>
        <w:jc w:val="both"/>
        <w:rPr>
          <w:rFonts w:ascii="Bodo_uzb" w:hAnsi="Bodo_uzb"/>
          <w:sz w:val="32"/>
        </w:rPr>
      </w:pPr>
      <w:r>
        <w:rPr>
          <w:rFonts w:ascii="Bodo_uzb" w:hAnsi="Bodo_uzb"/>
          <w:sz w:val="32"/>
        </w:rPr>
        <w:t xml:space="preserve">Туристик махсулот жуда хам кичик, майда хизматлар оркали яратилади. Бу кичик амалга оширувчиларнинг аксарияти - корхонанинг оддий ходимлари хисобланишади, айнан шу ходимлар истеъмолчиларнинг коникиш даражаларини белгилаб беришади. Бу ходимларнинг ишларини доимий равишда назорат этиб боришнинг иложи йук, шу сабабли, маъмурият асосан ходимларга рагбатлантириш, мотивлаштириш, жазолаш, мукофотлаш, малакасини ошириб бориш каби услублар билан таъсир эта олади, холос. </w:t>
      </w:r>
    </w:p>
    <w:p w:rsidR="001341B3" w:rsidRDefault="001341B3" w:rsidP="001341B3">
      <w:pPr>
        <w:spacing w:line="360" w:lineRule="auto"/>
        <w:ind w:firstLine="720"/>
        <w:jc w:val="both"/>
        <w:rPr>
          <w:rFonts w:ascii="Bodo_uzb" w:hAnsi="Bodo_uzb"/>
          <w:sz w:val="32"/>
        </w:rPr>
      </w:pPr>
      <w:r>
        <w:rPr>
          <w:rFonts w:ascii="Bodo_uzb" w:hAnsi="Bodo_uzb"/>
          <w:sz w:val="32"/>
        </w:rPr>
        <w:t>Мотивлаштириш – ходимларни корхонанинг асосий максадларини амалга ошириш учун ижодий ва самарали мехнат килишга жалб этишдир.</w:t>
      </w:r>
    </w:p>
    <w:p w:rsidR="001341B3" w:rsidRDefault="001341B3" w:rsidP="001341B3">
      <w:pPr>
        <w:spacing w:line="360" w:lineRule="auto"/>
        <w:ind w:firstLine="720"/>
        <w:jc w:val="both"/>
        <w:rPr>
          <w:rFonts w:ascii="Bodo_uzb" w:hAnsi="Bodo_uzb"/>
          <w:sz w:val="32"/>
        </w:rPr>
      </w:pPr>
      <w:r>
        <w:rPr>
          <w:rFonts w:ascii="Bodo_uzb" w:hAnsi="Bodo_uzb"/>
          <w:sz w:val="32"/>
        </w:rPr>
        <w:t>Бошкарувчи кадрлар одддий ходимларни бошкариш давомида уларни факатгина «мажбурлашлари» эмас, уларни хар томонлама ривожлантириб, ишни уз ташаббуси билан аъло даражада бажарадиган килишлари устида бошкотиришлари керак.</w:t>
      </w:r>
    </w:p>
    <w:p w:rsidR="001341B3" w:rsidRDefault="001341B3" w:rsidP="001341B3">
      <w:pPr>
        <w:spacing w:line="360" w:lineRule="auto"/>
        <w:ind w:firstLine="720"/>
        <w:jc w:val="both"/>
        <w:rPr>
          <w:rFonts w:ascii="Bodo_uzb" w:hAnsi="Bodo_uzb"/>
          <w:sz w:val="32"/>
        </w:rPr>
      </w:pPr>
      <w:r>
        <w:rPr>
          <w:rFonts w:ascii="Bodo_uzb" w:hAnsi="Bodo_uzb"/>
          <w:sz w:val="32"/>
        </w:rPr>
        <w:lastRenderedPageBreak/>
        <w:t>Туристик бизнеснинг узига томонларидан бири – унинг купчилик холларда мавсумийлигидир. Туристик махсулотга булган талабнинг мавсумий равишда узгариб туриши кадрлар микдорига булган талабни хам узгартириб туради. Шу сабабли келгусида ходимларга буладиган талабни эконометрик усулларда аниклаб, унга тайёрланиб бориш керак.</w:t>
      </w:r>
    </w:p>
    <w:p w:rsidR="001341B3" w:rsidRDefault="001341B3" w:rsidP="001341B3">
      <w:pPr>
        <w:spacing w:line="360" w:lineRule="auto"/>
        <w:ind w:firstLine="720"/>
        <w:jc w:val="both"/>
        <w:rPr>
          <w:rFonts w:ascii="Bodo_uzb" w:hAnsi="Bodo_uzb"/>
          <w:b/>
          <w:sz w:val="32"/>
        </w:rPr>
      </w:pPr>
      <w:r>
        <w:rPr>
          <w:rFonts w:ascii="Bodo_uzb" w:hAnsi="Bodo_uzb"/>
          <w:b/>
          <w:sz w:val="32"/>
        </w:rPr>
        <w:t>Таянч иборалар:</w:t>
      </w:r>
    </w:p>
    <w:p w:rsidR="001341B3" w:rsidRDefault="001341B3" w:rsidP="001341B3">
      <w:pPr>
        <w:spacing w:line="360" w:lineRule="auto"/>
        <w:ind w:firstLine="720"/>
        <w:jc w:val="both"/>
        <w:rPr>
          <w:rFonts w:ascii="Bodo_uzb" w:hAnsi="Bodo_uzb"/>
          <w:sz w:val="32"/>
        </w:rPr>
      </w:pPr>
      <w:r>
        <w:rPr>
          <w:rFonts w:ascii="Bodo_uzb" w:hAnsi="Bodo_uzb"/>
          <w:sz w:val="32"/>
        </w:rPr>
        <w:t>Мехмонхона ва ресторанларни бошкариш, бошкарув тузилмаси, кадрлар, мотивлаштириш, рагбатлантириш, устириш, малака оширтириш</w:t>
      </w:r>
    </w:p>
    <w:p w:rsidR="001341B3" w:rsidRDefault="001341B3" w:rsidP="001341B3">
      <w:pPr>
        <w:spacing w:line="360" w:lineRule="auto"/>
        <w:ind w:firstLine="720"/>
        <w:jc w:val="both"/>
        <w:rPr>
          <w:rFonts w:ascii="Bodo_uzb" w:hAnsi="Bodo_uzb"/>
          <w:b/>
          <w:sz w:val="32"/>
        </w:rPr>
      </w:pPr>
      <w:r>
        <w:rPr>
          <w:rFonts w:ascii="Bodo_uzb" w:hAnsi="Bodo_uzb"/>
          <w:b/>
          <w:sz w:val="32"/>
        </w:rPr>
        <w:t>Назорат саволлари:</w:t>
      </w:r>
    </w:p>
    <w:p w:rsidR="001341B3" w:rsidRDefault="001341B3" w:rsidP="001341B3">
      <w:pPr>
        <w:numPr>
          <w:ilvl w:val="0"/>
          <w:numId w:val="1"/>
        </w:numPr>
        <w:spacing w:line="360" w:lineRule="auto"/>
        <w:jc w:val="both"/>
        <w:rPr>
          <w:rFonts w:ascii="Bodo_uzb" w:hAnsi="Bodo_uzb"/>
          <w:sz w:val="32"/>
        </w:rPr>
      </w:pPr>
      <w:r>
        <w:rPr>
          <w:rFonts w:ascii="Bodo_uzb" w:hAnsi="Bodo_uzb"/>
          <w:sz w:val="32"/>
        </w:rPr>
        <w:t>Мехмонхона ва ресторан индустриясини бошкарув деганда нимани тушунасиз?</w:t>
      </w:r>
    </w:p>
    <w:p w:rsidR="001341B3" w:rsidRDefault="001341B3" w:rsidP="001341B3">
      <w:pPr>
        <w:numPr>
          <w:ilvl w:val="0"/>
          <w:numId w:val="1"/>
        </w:numPr>
        <w:spacing w:line="360" w:lineRule="auto"/>
        <w:jc w:val="both"/>
        <w:rPr>
          <w:rFonts w:ascii="Bodo_uzb" w:hAnsi="Bodo_uzb"/>
          <w:sz w:val="32"/>
        </w:rPr>
      </w:pPr>
      <w:r>
        <w:rPr>
          <w:rFonts w:ascii="Bodo_uzb" w:hAnsi="Bodo_uzb"/>
          <w:sz w:val="32"/>
        </w:rPr>
        <w:t>Мехмонхона ва ресторанларни бошкарув тузилмаси кандай булиши максадга мувофик?</w:t>
      </w:r>
    </w:p>
    <w:p w:rsidR="001341B3" w:rsidRDefault="001341B3" w:rsidP="001341B3">
      <w:pPr>
        <w:numPr>
          <w:ilvl w:val="0"/>
          <w:numId w:val="1"/>
        </w:numPr>
        <w:spacing w:line="360" w:lineRule="auto"/>
        <w:jc w:val="both"/>
        <w:rPr>
          <w:rFonts w:ascii="Bodo_uzb" w:hAnsi="Bodo_uzb"/>
          <w:sz w:val="32"/>
        </w:rPr>
      </w:pPr>
      <w:r>
        <w:rPr>
          <w:rFonts w:ascii="Bodo_uzb" w:hAnsi="Bodo_uzb"/>
          <w:sz w:val="32"/>
        </w:rPr>
        <w:t>Мехмонхона ва ресторан индустриясида маркетингни бошкаришнинг ахамияти кандай?</w:t>
      </w:r>
    </w:p>
    <w:p w:rsidR="001341B3" w:rsidRDefault="001341B3" w:rsidP="001341B3">
      <w:pPr>
        <w:numPr>
          <w:ilvl w:val="0"/>
          <w:numId w:val="1"/>
        </w:numPr>
        <w:spacing w:line="360" w:lineRule="auto"/>
        <w:jc w:val="both"/>
        <w:rPr>
          <w:rFonts w:ascii="Bodo_uzb" w:hAnsi="Bodo_uzb"/>
          <w:sz w:val="32"/>
        </w:rPr>
      </w:pPr>
      <w:r>
        <w:rPr>
          <w:rFonts w:ascii="Bodo_uzb" w:hAnsi="Bodo_uzb"/>
          <w:sz w:val="32"/>
        </w:rPr>
        <w:t>Мехмонхона ва ресторан ходимларини кандай бошкариш услублари мавжуд?</w:t>
      </w:r>
    </w:p>
    <w:p w:rsidR="001341B3" w:rsidRDefault="001341B3" w:rsidP="001341B3">
      <w:pPr>
        <w:spacing w:line="360" w:lineRule="auto"/>
        <w:jc w:val="both"/>
        <w:rPr>
          <w:rFonts w:ascii="Bodo_uzb" w:hAnsi="Bodo_uzb"/>
          <w:sz w:val="32"/>
        </w:rPr>
      </w:pPr>
    </w:p>
    <w:p w:rsidR="001341B3" w:rsidRDefault="001341B3" w:rsidP="001341B3">
      <w:pPr>
        <w:spacing w:line="360" w:lineRule="auto"/>
        <w:ind w:left="360"/>
        <w:jc w:val="both"/>
        <w:rPr>
          <w:rFonts w:ascii="Bodo_uzb" w:hAnsi="Bodo_uzb"/>
          <w:b/>
          <w:sz w:val="32"/>
        </w:rPr>
      </w:pPr>
      <w:r>
        <w:rPr>
          <w:rFonts w:ascii="Bodo_uzb" w:hAnsi="Bodo_uzb"/>
          <w:b/>
          <w:sz w:val="32"/>
        </w:rPr>
        <w:t>Фойдаланилган адабиётлар:</w:t>
      </w:r>
    </w:p>
    <w:p w:rsidR="001341B3" w:rsidRDefault="001341B3" w:rsidP="001341B3">
      <w:pPr>
        <w:numPr>
          <w:ilvl w:val="0"/>
          <w:numId w:val="2"/>
        </w:numPr>
        <w:spacing w:line="360" w:lineRule="auto"/>
        <w:jc w:val="both"/>
        <w:rPr>
          <w:rFonts w:ascii="Bodo_uzb" w:hAnsi="Bodo_uzb"/>
          <w:sz w:val="32"/>
        </w:rPr>
      </w:pPr>
      <w:r>
        <w:rPr>
          <w:rFonts w:ascii="Bodo_uzb" w:hAnsi="Bodo_uzb"/>
          <w:sz w:val="32"/>
        </w:rPr>
        <w:t>Узбекистон Республикасининг «Туризм тугрисидаги» конуни.</w:t>
      </w:r>
    </w:p>
    <w:p w:rsidR="001341B3" w:rsidRDefault="001341B3" w:rsidP="001341B3">
      <w:pPr>
        <w:numPr>
          <w:ilvl w:val="0"/>
          <w:numId w:val="2"/>
        </w:numPr>
        <w:spacing w:line="360" w:lineRule="auto"/>
        <w:jc w:val="both"/>
        <w:rPr>
          <w:rFonts w:ascii="Bodo_uzb" w:hAnsi="Bodo_uzb"/>
          <w:sz w:val="32"/>
        </w:rPr>
      </w:pPr>
      <w:r>
        <w:rPr>
          <w:rFonts w:ascii="Bodo_uzb" w:hAnsi="Bodo_uzb"/>
          <w:sz w:val="32"/>
        </w:rPr>
        <w:lastRenderedPageBreak/>
        <w:t>И.Т. Балабанов, В.И. Балабанов «Экономика туризма» Москва, Экономика и статистика, 1999 г.</w:t>
      </w:r>
    </w:p>
    <w:p w:rsidR="001341B3" w:rsidRDefault="001341B3" w:rsidP="001341B3">
      <w:pPr>
        <w:numPr>
          <w:ilvl w:val="0"/>
          <w:numId w:val="2"/>
        </w:numPr>
        <w:spacing w:line="360" w:lineRule="auto"/>
        <w:jc w:val="both"/>
        <w:rPr>
          <w:rFonts w:ascii="Bodo_uzb" w:hAnsi="Bodo_uzb"/>
          <w:sz w:val="32"/>
        </w:rPr>
      </w:pPr>
      <w:r>
        <w:rPr>
          <w:rFonts w:ascii="Bodo_uzb" w:hAnsi="Bodo_uzb"/>
          <w:sz w:val="32"/>
        </w:rPr>
        <w:t>А.Д.Чудновский «Туризм и гостиничное хозяйство», Москва, Тандем, 2000 г.</w:t>
      </w:r>
    </w:p>
    <w:p w:rsidR="001341B3" w:rsidRDefault="001341B3" w:rsidP="001341B3">
      <w:pPr>
        <w:numPr>
          <w:ilvl w:val="0"/>
          <w:numId w:val="2"/>
        </w:numPr>
        <w:spacing w:line="360" w:lineRule="auto"/>
        <w:jc w:val="both"/>
        <w:rPr>
          <w:rFonts w:ascii="Bodo_uzb" w:hAnsi="Bodo_uzb"/>
          <w:sz w:val="32"/>
        </w:rPr>
      </w:pPr>
      <w:r>
        <w:rPr>
          <w:rFonts w:ascii="Bodo_uzb" w:hAnsi="Bodo_uzb"/>
          <w:sz w:val="32"/>
        </w:rPr>
        <w:t>Н.И. Кабушкин «Менеджмент туризма» Минск, 1999 г., учебное пособие.</w:t>
      </w:r>
    </w:p>
    <w:p w:rsidR="001341B3" w:rsidRDefault="001341B3" w:rsidP="001341B3">
      <w:pPr>
        <w:spacing w:line="360" w:lineRule="auto"/>
        <w:jc w:val="both"/>
        <w:rPr>
          <w:rFonts w:ascii="Bodo_uzb" w:hAnsi="Bodo_uzb"/>
          <w:sz w:val="32"/>
        </w:rPr>
      </w:pPr>
    </w:p>
    <w:p w:rsidR="001341B3" w:rsidRDefault="001341B3" w:rsidP="001341B3">
      <w:pPr>
        <w:spacing w:line="360" w:lineRule="auto"/>
        <w:jc w:val="both"/>
        <w:rPr>
          <w:rFonts w:ascii="Bodo_uzb" w:hAnsi="Bodo_uzb"/>
          <w:sz w:val="32"/>
        </w:rPr>
      </w:pPr>
    </w:p>
    <w:p w:rsidR="001341B3" w:rsidRDefault="001341B3" w:rsidP="001341B3">
      <w:pPr>
        <w:spacing w:line="360" w:lineRule="auto"/>
        <w:jc w:val="both"/>
        <w:rPr>
          <w:rFonts w:ascii="Bodo_uzb" w:hAnsi="Bodo_uzb"/>
          <w:sz w:val="32"/>
        </w:rPr>
      </w:pPr>
    </w:p>
    <w:p w:rsidR="001341B3" w:rsidRDefault="001341B3" w:rsidP="001341B3">
      <w:pPr>
        <w:spacing w:line="360" w:lineRule="auto"/>
        <w:jc w:val="both"/>
        <w:rPr>
          <w:rFonts w:ascii="Bodo_uzb" w:hAnsi="Bodo_uzb"/>
          <w:sz w:val="32"/>
        </w:rPr>
      </w:pPr>
    </w:p>
    <w:p w:rsidR="001341B3" w:rsidRDefault="001341B3" w:rsidP="001341B3">
      <w:pPr>
        <w:spacing w:line="360" w:lineRule="auto"/>
        <w:jc w:val="both"/>
        <w:rPr>
          <w:rFonts w:ascii="Bodo_uzb" w:hAnsi="Bodo_uzb"/>
          <w:sz w:val="32"/>
        </w:rPr>
      </w:pPr>
    </w:p>
    <w:p w:rsidR="001341B3" w:rsidRDefault="001341B3" w:rsidP="001341B3">
      <w:pPr>
        <w:spacing w:line="360" w:lineRule="auto"/>
        <w:jc w:val="both"/>
        <w:rPr>
          <w:rFonts w:ascii="Bodo_uzb" w:hAnsi="Bodo_uzb"/>
          <w:sz w:val="32"/>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07254"/>
    <w:multiLevelType w:val="hybridMultilevel"/>
    <w:tmpl w:val="F4D0849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60862CE5"/>
    <w:multiLevelType w:val="hybridMultilevel"/>
    <w:tmpl w:val="3BF2FC8E"/>
    <w:lvl w:ilvl="0" w:tplc="FFFFFFFF">
      <w:start w:val="1"/>
      <w:numFmt w:val="decimal"/>
      <w:lvlText w:val="%1."/>
      <w:lvlJc w:val="left"/>
      <w:pPr>
        <w:tabs>
          <w:tab w:val="num" w:pos="1785"/>
        </w:tabs>
        <w:ind w:left="1785" w:hanging="1065"/>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1B3"/>
    <w:rsid w:val="001341B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1B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1B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840</Words>
  <Characters>4789</Characters>
  <Application>Microsoft Office Word</Application>
  <DocSecurity>0</DocSecurity>
  <Lines>39</Lines>
  <Paragraphs>11</Paragraphs>
  <ScaleCrop>false</ScaleCrop>
  <Company>Home</Company>
  <LinksUpToDate>false</LinksUpToDate>
  <CharactersWithSpaces>5618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2012-11-04T15:31:00Z</dcterms:created>
  <dcterms:modified xsi:type="dcterms:W3CDTF">2012-11-04T15:31:00Z</dcterms:modified>
</cp:coreProperties>
</file>